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04EA4" w:rsidRDefault="00204EA4"/>
    <w:p w:rsidR="00204EA4" w:rsidRDefault="00204EA4"/>
    <w:p w:rsidR="00204EA4" w:rsidRDefault="00204EA4"/>
    <w:p w:rsidR="00204EA4" w:rsidRDefault="008979B7">
      <w:pPr>
        <w:shd w:val="clear" w:color="auto" w:fill="FFFFFF"/>
        <w:spacing w:after="180" w:line="240" w:lineRule="auto"/>
        <w:jc w:val="center"/>
        <w:rPr>
          <w:b/>
          <w:color w:val="2F5496"/>
          <w:sz w:val="40"/>
          <w:szCs w:val="40"/>
        </w:rPr>
      </w:pPr>
      <w:r>
        <w:rPr>
          <w:b/>
          <w:color w:val="2F5496"/>
          <w:sz w:val="40"/>
          <w:szCs w:val="40"/>
        </w:rPr>
        <w:t>Política de Gestión</w:t>
      </w:r>
    </w:p>
    <w:p w:rsidR="00204EA4" w:rsidRDefault="00204EA4">
      <w:pPr>
        <w:shd w:val="clear" w:color="auto" w:fill="FFFFFF"/>
        <w:spacing w:after="180" w:line="240" w:lineRule="auto"/>
        <w:jc w:val="center"/>
        <w:rPr>
          <w:b/>
          <w:color w:val="2F5496"/>
          <w:sz w:val="36"/>
          <w:szCs w:val="36"/>
        </w:rPr>
      </w:pPr>
    </w:p>
    <w:p w:rsidR="00204EA4" w:rsidRDefault="008979B7">
      <w:pPr>
        <w:shd w:val="clear" w:color="auto" w:fill="FFFFFF"/>
        <w:spacing w:before="280" w:after="280" w:line="360" w:lineRule="auto"/>
        <w:jc w:val="both"/>
        <w:rPr>
          <w:color w:val="4A4A4A"/>
        </w:rPr>
      </w:pPr>
      <w:r>
        <w:rPr>
          <w:color w:val="4A4A4A"/>
        </w:rPr>
        <w:t>En Resintech, estamos comprometidos con la calidad de nuestros compuestos de PVC, el uso eficiente de los recursos energéticos y el mejoramiento de nuestro desempeño ambiental. Para esto contamos con un Sistema de Gestión Integrado, cuyo propósito es asegurar, mediante un proceso de mejoramiento continuo: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before="280" w:after="0" w:line="360" w:lineRule="auto"/>
        <w:jc w:val="both"/>
        <w:rPr>
          <w:color w:val="4A4A4A"/>
        </w:rPr>
      </w:pPr>
      <w:r>
        <w:rPr>
          <w:color w:val="4A4A4A"/>
        </w:rPr>
        <w:t>Cumplir con los objetivos estratégicos y del SGI.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before="280" w:after="0" w:line="360" w:lineRule="auto"/>
        <w:jc w:val="both"/>
        <w:rPr>
          <w:color w:val="4A4A4A"/>
        </w:rPr>
      </w:pPr>
      <w:r>
        <w:rPr>
          <w:color w:val="4A4A4A"/>
        </w:rPr>
        <w:t>Cumplir con los requisitos de calidad de nuestros productos.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Satisfacer las demandas de nuestros clientes.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Prevenir la contaminación ambiental.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Cumplir con los reglamentos y la legislación aplicable.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Mejorar la seguridad en el trabajo en nuestras instalaciones.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Apoyar las actividades de diseño y adquisición de productos y servicios que impacten de manera positiva y eficiente el desempeño energético.</w:t>
      </w:r>
    </w:p>
    <w:p w:rsidR="00204EA4" w:rsidRDefault="008979B7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color w:val="4A4A4A"/>
        </w:rPr>
      </w:pPr>
      <w:r>
        <w:rPr>
          <w:color w:val="4A4A4A"/>
        </w:rPr>
        <w:t>Asegurar la disponibilidad de la información.</w:t>
      </w: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204EA4">
      <w:pPr>
        <w:shd w:val="clear" w:color="auto" w:fill="FFFFFF"/>
        <w:spacing w:after="0" w:line="360" w:lineRule="auto"/>
        <w:jc w:val="both"/>
        <w:rPr>
          <w:color w:val="4A4A4A"/>
        </w:rPr>
      </w:pPr>
    </w:p>
    <w:p w:rsidR="00204EA4" w:rsidRDefault="008979B7">
      <w:pPr>
        <w:shd w:val="clear" w:color="auto" w:fill="FFFFFF"/>
        <w:spacing w:after="0" w:line="360" w:lineRule="auto"/>
        <w:jc w:val="center"/>
        <w:rPr>
          <w:color w:val="4A4A4A"/>
        </w:rPr>
      </w:pPr>
      <w:r>
        <w:rPr>
          <w:color w:val="4A4A4A"/>
        </w:rPr>
        <w:t>________________________________________________</w:t>
      </w:r>
    </w:p>
    <w:p w:rsidR="00204EA4" w:rsidRDefault="00204EA4">
      <w:pPr>
        <w:shd w:val="clear" w:color="auto" w:fill="FFFFFF"/>
        <w:spacing w:after="0" w:line="360" w:lineRule="auto"/>
        <w:jc w:val="center"/>
        <w:rPr>
          <w:color w:val="4A4A4A"/>
        </w:rPr>
      </w:pPr>
    </w:p>
    <w:p w:rsidR="00204EA4" w:rsidRDefault="008979B7">
      <w:pPr>
        <w:shd w:val="clear" w:color="auto" w:fill="FFFFFF"/>
        <w:spacing w:after="0" w:line="360" w:lineRule="auto"/>
        <w:jc w:val="center"/>
        <w:rPr>
          <w:color w:val="4A4A4A"/>
        </w:rPr>
      </w:pPr>
      <w:r>
        <w:rPr>
          <w:color w:val="4A4A4A"/>
        </w:rPr>
        <w:t>Gerente general</w:t>
      </w:r>
    </w:p>
    <w:p w:rsidR="00204EA4" w:rsidRDefault="00204EA4">
      <w:pPr>
        <w:spacing w:line="360" w:lineRule="auto"/>
        <w:jc w:val="both"/>
      </w:pPr>
    </w:p>
    <w:sectPr w:rsidR="00204EA4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79B7" w:rsidRDefault="008979B7">
      <w:pPr>
        <w:spacing w:after="0" w:line="240" w:lineRule="auto"/>
      </w:pPr>
      <w:r>
        <w:separator/>
      </w:r>
    </w:p>
  </w:endnote>
  <w:endnote w:type="continuationSeparator" w:id="0">
    <w:p w:rsidR="008979B7" w:rsidRDefault="008979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1836E08-4B9F-4390-A517-B4ECDC79EA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D7DD2D2-B89B-4E92-9D43-37665BEDF5D2}"/>
    <w:embedBold r:id="rId3" w:fontKey="{893848D1-2F98-4A31-81C5-1A4C840FDC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A178D4A-157E-499E-9597-D32EFA7E3B9E}"/>
    <w:embedItalic r:id="rId5" w:fontKey="{58A7A0DB-88D7-401A-B917-7EC576357C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CCEFEB8-6233-4FA1-B7EF-469E03355E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79B7" w:rsidRDefault="008979B7">
      <w:pPr>
        <w:spacing w:after="0" w:line="240" w:lineRule="auto"/>
      </w:pPr>
      <w:r>
        <w:separator/>
      </w:r>
    </w:p>
  </w:footnote>
  <w:footnote w:type="continuationSeparator" w:id="0">
    <w:p w:rsidR="008979B7" w:rsidRDefault="008979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04EA4" w:rsidRDefault="008979B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2016587" cy="456573"/>
          <wp:effectExtent l="0" t="0" r="0" b="0"/>
          <wp:docPr id="2" name="image1.jpg" descr="Un dibujo animado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n dibujo animado&#10;&#10;Descripción generada automáticamente con confianza baj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587" cy="456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  <w:t>Docal_</w:t>
    </w:r>
    <w:r>
      <w:t>D-GS-21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C4179"/>
    <w:multiLevelType w:val="multilevel"/>
    <w:tmpl w:val="DD221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63640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forms" w:enforcement="1" w:cryptProviderType="rsaAES" w:cryptAlgorithmClass="hash" w:cryptAlgorithmType="typeAny" w:cryptAlgorithmSid="14" w:cryptSpinCount="100000" w:hash="GZZMLNsJm+L4etaiFDm7fAQZORH++bmA/xGS2PofkiO294IZAIrWYAVY5iwCFp7DU3CsY2Zf6USpB7QQ+1t7Sg==" w:salt="v/Q7agW0O26JgEuPW0oHSA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EA4"/>
    <w:rsid w:val="00204EA4"/>
    <w:rsid w:val="00880D89"/>
    <w:rsid w:val="0089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BD2C46-0190-4ED3-836E-BFB77F29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C74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40DE"/>
  </w:style>
  <w:style w:type="paragraph" w:styleId="Piedepgina">
    <w:name w:val="footer"/>
    <w:basedOn w:val="Normal"/>
    <w:link w:val="PiedepginaCar"/>
    <w:uiPriority w:val="99"/>
    <w:unhideWhenUsed/>
    <w:rsid w:val="00C740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40DE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ytpCSoSkA400c5+MDd9R6lnig==">CgMxLjA4AHIhMWgycmlnYWpYUmJmVDNqSlc0TURGaGppbkVwVFZ1NDJV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765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 Murillo Elizondo</dc:creator>
  <cp:lastModifiedBy>Luis Navarro Bustavino</cp:lastModifiedBy>
  <cp:revision>2</cp:revision>
  <dcterms:created xsi:type="dcterms:W3CDTF">2023-08-29T23:33:00Z</dcterms:created>
  <dcterms:modified xsi:type="dcterms:W3CDTF">2025-04-21T21:18:00Z</dcterms:modified>
</cp:coreProperties>
</file>